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9395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23900" cy="904875"/>
            <wp:effectExtent l="19050" t="0" r="0" b="0"/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Pr="00BF2312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3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ЯРКИНСКОГО СЕЛЬСОВЕТА </w:t>
      </w:r>
    </w:p>
    <w:p w:rsidR="001B2483" w:rsidRPr="00BF2312" w:rsidRDefault="001B2483" w:rsidP="001B248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312">
        <w:rPr>
          <w:rFonts w:ascii="Times New Roman" w:hAnsi="Times New Roman" w:cs="Times New Roman"/>
          <w:b/>
          <w:bCs/>
          <w:sz w:val="28"/>
          <w:szCs w:val="28"/>
        </w:rPr>
        <w:t>КЕЖЕМСКОГО РАЙОНА КРАСНОЯРСКОГО КРАЯ</w:t>
      </w:r>
    </w:p>
    <w:p w:rsidR="001B2483" w:rsidRPr="00BF2312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3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65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5339"/>
        <w:gridCol w:w="2940"/>
      </w:tblGrid>
      <w:tr w:rsidR="001B2483" w:rsidRPr="00BF2312" w:rsidTr="00CE7110">
        <w:trPr>
          <w:trHeight w:val="630"/>
        </w:trPr>
        <w:tc>
          <w:tcPr>
            <w:tcW w:w="2375" w:type="dxa"/>
            <w:shd w:val="clear" w:color="auto" w:fill="auto"/>
          </w:tcPr>
          <w:p w:rsidR="001B2483" w:rsidRPr="00BF2312" w:rsidRDefault="001B2483" w:rsidP="000C4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23.12.2021</w:t>
            </w:r>
          </w:p>
        </w:tc>
        <w:tc>
          <w:tcPr>
            <w:tcW w:w="5339" w:type="dxa"/>
            <w:shd w:val="clear" w:color="auto" w:fill="auto"/>
          </w:tcPr>
          <w:p w:rsidR="001B2483" w:rsidRPr="00BF2312" w:rsidRDefault="001B2483" w:rsidP="000C4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312">
              <w:rPr>
                <w:rFonts w:ascii="Times New Roman" w:hAnsi="Times New Roman" w:cs="Times New Roman"/>
                <w:bCs/>
                <w:sz w:val="28"/>
                <w:szCs w:val="28"/>
              </w:rPr>
              <w:t>с. Яркино</w:t>
            </w:r>
          </w:p>
        </w:tc>
        <w:tc>
          <w:tcPr>
            <w:tcW w:w="2940" w:type="dxa"/>
            <w:shd w:val="clear" w:color="auto" w:fill="auto"/>
          </w:tcPr>
          <w:p w:rsidR="001B2483" w:rsidRPr="00BF2312" w:rsidRDefault="001B2483" w:rsidP="000C47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28 </w:t>
            </w:r>
          </w:p>
        </w:tc>
      </w:tr>
    </w:tbl>
    <w:p w:rsidR="001B2483" w:rsidRPr="00D00251" w:rsidRDefault="001B2483" w:rsidP="001B248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83" w:rsidRPr="00D00251" w:rsidRDefault="001B2483" w:rsidP="001B2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25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ОЦЕНКИ</w:t>
      </w:r>
    </w:p>
    <w:p w:rsidR="001B2483" w:rsidRPr="00D00251" w:rsidRDefault="001B2483" w:rsidP="001B2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251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РЕАЛИЗАЦИИ </w:t>
      </w:r>
      <w:proofErr w:type="gramStart"/>
      <w:r w:rsidRPr="00D00251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1B2483" w:rsidRPr="00D00251" w:rsidRDefault="001B2483" w:rsidP="001B2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51">
        <w:rPr>
          <w:rFonts w:ascii="Times New Roman" w:hAnsi="Times New Roman" w:cs="Times New Roman"/>
          <w:b/>
          <w:bCs/>
          <w:sz w:val="28"/>
          <w:szCs w:val="28"/>
        </w:rPr>
        <w:t>ПРОГРАММ НА ТЕРРИТОРИИ</w:t>
      </w:r>
      <w:r w:rsidRPr="00D00251">
        <w:rPr>
          <w:rFonts w:ascii="Times New Roman" w:hAnsi="Times New Roman" w:cs="Times New Roman"/>
          <w:b/>
          <w:bCs/>
        </w:rPr>
        <w:t xml:space="preserve"> </w:t>
      </w:r>
      <w:r w:rsidRPr="00D00251">
        <w:rPr>
          <w:rFonts w:ascii="Times New Roman" w:hAnsi="Times New Roman" w:cs="Times New Roman"/>
          <w:b/>
          <w:sz w:val="28"/>
          <w:szCs w:val="28"/>
        </w:rPr>
        <w:t>ЯРКИНСКОГО СЕЛЬСОВЕТА</w:t>
      </w:r>
    </w:p>
    <w:p w:rsidR="001B2483" w:rsidRPr="00D00251" w:rsidRDefault="001B2483" w:rsidP="001B2483">
      <w:pPr>
        <w:pStyle w:val="ConsPlusTitle"/>
        <w:jc w:val="both"/>
        <w:rPr>
          <w:rFonts w:ascii="Times New Roman" w:hAnsi="Times New Roman" w:cs="Times New Roman"/>
          <w:b w:val="0"/>
          <w:bCs/>
          <w:i/>
        </w:rPr>
      </w:pP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179 Бюджетного кодекса Российской Федерации, руководствуясь статьями 6, 33 </w:t>
      </w:r>
      <w:hyperlink r:id="rId5" w:history="1">
        <w:r w:rsidRPr="00D0025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D002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00251">
        <w:rPr>
          <w:rFonts w:ascii="Times New Roman" w:hAnsi="Times New Roman" w:cs="Times New Roman"/>
          <w:bCs/>
          <w:sz w:val="28"/>
          <w:szCs w:val="28"/>
        </w:rPr>
        <w:t xml:space="preserve"> Утвердить Порядок оценки эффективности реализации муниципальных программ на территории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к настоящему Постановлению.</w:t>
      </w:r>
    </w:p>
    <w:p w:rsidR="001B2483" w:rsidRPr="00D00251" w:rsidRDefault="001B2483" w:rsidP="001B2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1B2483" w:rsidRPr="00D00251" w:rsidRDefault="001B2483" w:rsidP="001B2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B2483" w:rsidRPr="00D00251" w:rsidRDefault="001B2483" w:rsidP="001B2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4.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483" w:rsidRPr="00D00251" w:rsidRDefault="001B2483" w:rsidP="001B24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2483" w:rsidRPr="00D00251" w:rsidRDefault="001B2483" w:rsidP="001B24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/>
      </w:tblPr>
      <w:tblGrid>
        <w:gridCol w:w="4785"/>
        <w:gridCol w:w="5388"/>
      </w:tblGrid>
      <w:tr w:rsidR="001B2483" w:rsidRPr="00D00251" w:rsidTr="000C47CA">
        <w:tc>
          <w:tcPr>
            <w:tcW w:w="4785" w:type="dxa"/>
            <w:shd w:val="clear" w:color="auto" w:fill="auto"/>
          </w:tcPr>
          <w:p w:rsidR="001B2483" w:rsidRPr="00D00251" w:rsidRDefault="001B2483" w:rsidP="000C47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D00251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Яркинского</w:t>
            </w:r>
            <w:proofErr w:type="spellEnd"/>
            <w:r w:rsidRPr="00D00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5388" w:type="dxa"/>
            <w:shd w:val="clear" w:color="auto" w:fill="auto"/>
          </w:tcPr>
          <w:p w:rsidR="001B2483" w:rsidRPr="00D00251" w:rsidRDefault="001B2483" w:rsidP="000C47C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 w:rsidRPr="00D00251"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1B2483" w:rsidRPr="00D00251" w:rsidRDefault="001B2483" w:rsidP="001B2483">
      <w:pPr>
        <w:pStyle w:val="ConsPlusTitle"/>
        <w:rPr>
          <w:rFonts w:ascii="Times New Roman" w:hAnsi="Times New Roman" w:cs="Times New Roman"/>
        </w:rPr>
      </w:pPr>
    </w:p>
    <w:p w:rsidR="001B2483" w:rsidRPr="00D00251" w:rsidRDefault="001B2483" w:rsidP="001B2483">
      <w:pPr>
        <w:pStyle w:val="ConsPlusTitle"/>
        <w:jc w:val="center"/>
        <w:rPr>
          <w:rFonts w:ascii="Times New Roman" w:hAnsi="Times New Roman" w:cs="Times New Roman"/>
        </w:rPr>
      </w:pPr>
    </w:p>
    <w:p w:rsidR="001B2483" w:rsidRPr="00D00251" w:rsidRDefault="001B2483" w:rsidP="001B2483">
      <w:pPr>
        <w:pStyle w:val="ConsPlusTitle"/>
        <w:jc w:val="center"/>
        <w:rPr>
          <w:rFonts w:ascii="Times New Roman" w:hAnsi="Times New Roman" w:cs="Times New Roman"/>
        </w:rPr>
      </w:pPr>
    </w:p>
    <w:p w:rsidR="001B2483" w:rsidRPr="00D00251" w:rsidRDefault="001B2483" w:rsidP="001B2483">
      <w:pPr>
        <w:pStyle w:val="1"/>
        <w:ind w:left="5940"/>
        <w:jc w:val="right"/>
      </w:pPr>
      <w:r w:rsidRPr="00D00251">
        <w:t>Приложение</w:t>
      </w:r>
    </w:p>
    <w:p w:rsidR="001B2483" w:rsidRPr="00D00251" w:rsidRDefault="001B2483" w:rsidP="001B2483">
      <w:pPr>
        <w:ind w:left="5940"/>
        <w:jc w:val="right"/>
        <w:rPr>
          <w:rFonts w:ascii="Times New Roman" w:hAnsi="Times New Roman" w:cs="Times New Roman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2483" w:rsidRPr="00D00251" w:rsidRDefault="001B2483" w:rsidP="001B2483">
      <w:pPr>
        <w:ind w:left="59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23.12.2021г №  28</w:t>
      </w:r>
    </w:p>
    <w:p w:rsidR="001B2483" w:rsidRPr="00A011B7" w:rsidRDefault="001B2483" w:rsidP="001B24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3" w:rsidRPr="00A011B7" w:rsidRDefault="001B2483" w:rsidP="001B24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1B7">
        <w:rPr>
          <w:rFonts w:ascii="Times New Roman" w:hAnsi="Times New Roman" w:cs="Times New Roman"/>
          <w:sz w:val="28"/>
          <w:szCs w:val="28"/>
        </w:rPr>
        <w:t>ПОРЯДОК</w:t>
      </w:r>
    </w:p>
    <w:p w:rsidR="001B2483" w:rsidRPr="00A011B7" w:rsidRDefault="001B2483" w:rsidP="001B24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1B7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НА ТЕРРИТОРИИ ЯРКИНСКОГО СЕЛЬСОВЕТА</w:t>
      </w:r>
    </w:p>
    <w:p w:rsidR="001B2483" w:rsidRPr="00D00251" w:rsidRDefault="001B2483" w:rsidP="001B2483">
      <w:pPr>
        <w:pStyle w:val="ConsPlusTitle"/>
        <w:jc w:val="center"/>
        <w:rPr>
          <w:rFonts w:ascii="Times New Roman" w:hAnsi="Times New Roman" w:cs="Times New Roman"/>
        </w:rPr>
      </w:pPr>
    </w:p>
    <w:p w:rsidR="001B2483" w:rsidRPr="00D00251" w:rsidRDefault="001B2483" w:rsidP="001B24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1.1.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1.2.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используются следующие основные понятия: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развития;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цель муниципальной программы - прогнозируемое состояние в соответствующей сфере социально-экономического развития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сельсовета, которое планируется достичь посредством реализации муниципальной программы, причем достижение цели обеспечивается за счет решения задач муниципальной программы;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4)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251">
        <w:rPr>
          <w:rFonts w:ascii="Times New Roman" w:hAnsi="Times New Roman" w:cs="Times New Roman"/>
          <w:b/>
          <w:sz w:val="28"/>
          <w:szCs w:val="28"/>
        </w:rPr>
        <w:t>6)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  <w:proofErr w:type="gramEnd"/>
    </w:p>
    <w:p w:rsidR="001B2483" w:rsidRPr="00D00251" w:rsidRDefault="001B2483" w:rsidP="001B24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7)</w:t>
      </w:r>
      <w:r w:rsidRPr="00D0025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1.3.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1.4.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ежегодно проводится ответственным исполнителем Программы при подготовке отчет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 реализации за отчетный год.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1.5.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за отчетный год осуществляется с использованием следующих критериев: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полнота и эффективность использования бюджетных ассигнований на реализацию Программы;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степень достижения целевых индикаторов Программы;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результативности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II. МЕТОДИКА ОЦЕНКИ ЭФФЕКТИВНОСТИ РЕАЛИЗАЦИИ ПРОГРАММЫ</w:t>
      </w:r>
    </w:p>
    <w:p w:rsidR="001B2483" w:rsidRPr="00D00251" w:rsidRDefault="001B2483" w:rsidP="001B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2.1.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2.2.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1-й этап - расчет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72" name="Рисунок 1" descr="base_23675_16782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55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2-й этап - расчет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1" name="Рисунок 2" descr="base_23675_16782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67820_5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целевых индикаторов Программы";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3-й этап - расчет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70" name="Рисунок 3" descr="base_23675_16782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57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показателей результативности Программы";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4)</w:t>
      </w:r>
      <w:r w:rsidRPr="00D00251">
        <w:rPr>
          <w:rFonts w:ascii="Times New Roman" w:hAnsi="Times New Roman" w:cs="Times New Roman"/>
          <w:sz w:val="28"/>
          <w:szCs w:val="28"/>
        </w:rPr>
        <w:t xml:space="preserve"> 4-й этап - расчет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9" name="Рисунок 4" descr="base_23675_16782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58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итоговая оценка эффективности реализации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D00251">
        <w:rPr>
          <w:rFonts w:ascii="Times New Roman" w:hAnsi="Times New Roman" w:cs="Times New Roman"/>
          <w:b/>
          <w:sz w:val="28"/>
          <w:szCs w:val="28"/>
        </w:rPr>
        <w:t>2.3.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Итоговая оценка эффективности реализации Программы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 xml:space="preserve"> (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8" name="Рисунок 5" descr="base_23675_16782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7820_59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>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2.4.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Расчет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67" name="Рисунок 6" descr="base_23675_16782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67820_60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CE71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где: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64" name="Рисунок 8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63" name="Рисунок 9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25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- сумма бюджетных ассигнований, неисполненных по объективным причинам.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К бюджетным ассигнованиям, неисполненным по объективным причинам, относятся: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4)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экономия бюджетных ассигнований путем проведения отбора получателей бюджетных сре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>орме субсидий;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экономия бюджетных ассигнований по оплате труда;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6)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расходы, неисполненные в связи с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недопоступлением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>юджет (кредиторская задолженность).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2.5.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по критерию «Полнота и эффективность использования бюджетных ассигнований на реализацию Программы» признается: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62" name="Рисунок 10" descr="base_23675_16782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67820_64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61" name="Рисунок 11" descr="base_23675_16782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67820_65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60" name="Рисунок 12" descr="base_23675_16782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67820_66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2.6.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Расчет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9" name="Рисунок 13" descr="base_23675_16782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67820_67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  <w:r w:rsidRPr="00D00251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019175" cy="514350"/>
            <wp:effectExtent l="0" t="0" r="0" b="0"/>
            <wp:docPr id="58" name="Рисунок 14" descr="base_23675_16782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67820_68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где: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57" name="Рисунок 15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исполнение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 за отчетный год;</w:t>
      </w:r>
    </w:p>
    <w:p w:rsidR="001B2483" w:rsidRPr="00D00251" w:rsidRDefault="001B2483" w:rsidP="001B24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N - число целевых индикаторов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2.7.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Исполнение по каждому целевому индикатору Программы за отчетный год осуществляется по следующим формулам: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для индикаторов, желаемой тенденцией развития которых является снижение значений:</w:t>
      </w:r>
    </w:p>
    <w:p w:rsidR="001B2483" w:rsidRPr="00D00251" w:rsidRDefault="001B2483" w:rsidP="00CE71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где: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57175"/>
            <wp:effectExtent l="0" t="0" r="0" b="0"/>
            <wp:docPr id="19" name="Рисунок 19" descr="base_23675_16782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67820_72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фактическое значение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целевого индикатора за отчетный год;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20" name="Рисунок 20" descr="base_23675_167820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67820_73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целевого индикатора на отчетный год.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Исполнение по целевому индикатору устанавливается на уровне 1, в случаях, если: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плановое и фактическое значения целевого индикатора равны 0;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1" name="Рисунок 21" descr="base_23675_167820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67820_74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2.8.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по критерию "Степень достижения целевых индикаторов Программы" признается: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" name="Рисунок 22" descr="base_23675_167820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67820_75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" name="Рисунок 23" descr="base_23675_16782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67820_76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4" name="Рисунок 24" descr="base_23675_16782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67820_77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Программы по критерию «Степень достижения целевых индикаторов Программы» признается неудовлетворительной.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2.9.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Расчет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5" name="Рисунок 25" descr="base_23675_16782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67820_7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где: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6" name="Рисунок 26" descr="base_23675_16782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67820_80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исполнение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Программы за отчетный год;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0" b="0"/>
            <wp:docPr id="27" name="Рисунок 27" descr="base_23675_16782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67820_81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вес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Программы;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N - число показателей результативности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2.10</w:t>
      </w:r>
      <w:r w:rsidRPr="00D00251">
        <w:rPr>
          <w:rFonts w:ascii="Times New Roman" w:hAnsi="Times New Roman" w:cs="Times New Roman"/>
          <w:sz w:val="28"/>
          <w:szCs w:val="28"/>
        </w:rPr>
        <w:t>. Исполнение по каждому показателю результативности Программы за отчетный год осуществляется по следующей формуле: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для показателей результативности, не имеющих тенденции развития либо желаемой тенденцией развития, которых является увеличение значений: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CE71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для показателей результативности, желаемой тенденцией развития которых является снижение значений: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где: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30" name="Рисунок 30" descr="base_23675_16782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67820_84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фактическое значение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за отчетный год;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1" name="Рисунок 31" descr="base_23675_16782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67820_85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на отчетный год.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Исполнение по показателю результативности устанавливается на уровне 1, в случаях, если: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плановое и фактическое значения показателя результативности равны 0;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2" name="Рисунок 32" descr="base_23675_16782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67820_86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2.11.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по критерию «Степень достижения показателей результативности Программы» признается: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3" name="Рисунок 33" descr="base_23675_16782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67820_87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4" name="Рисунок 34" descr="base_23675_16782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67820_88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5" name="Рисунок 35" descr="base_23675_16782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67820_89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2.12.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Итоговая оценка эффективности реализации Программы осуществляется по следующей формуле: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7" name="Рисунок 37" descr="base_23675_16782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67820_9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- итоговая оценка эффективности реализации Программы за отчетный год.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D00251">
        <w:rPr>
          <w:rFonts w:ascii="Times New Roman" w:hAnsi="Times New Roman" w:cs="Times New Roman"/>
          <w:b/>
          <w:sz w:val="28"/>
          <w:szCs w:val="28"/>
        </w:rPr>
        <w:t>2.13.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признается: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1)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8" name="Рисунок 38" descr="base_23675_16782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67820_92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2)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9" name="Рисунок 39" descr="base_23675_16782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67820_93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3)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Pr="00D0025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0" name="Рисунок 40" descr="base_23675_16782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67820_94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251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III. ПРИНЯТИЕ РЕШЕНИЙ ОБ ЭФФЕКТИВНОСТИ РЕАЛИЗАЦИИ ПРОГРАММЫ</w:t>
      </w:r>
    </w:p>
    <w:p w:rsidR="001B2483" w:rsidRPr="00D00251" w:rsidRDefault="001B2483" w:rsidP="001B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3.1.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Программы представляются совместно с годовым отчетом о реализации Программы в Администрацию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 до 28 февраля года, следующего за отчетным, для формирования сводного годового доклада о ходе реализации Программы.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результатов проведенной оценки эффективности реализации Программы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>:</w:t>
      </w:r>
    </w:p>
    <w:p w:rsidR="001B2483" w:rsidRPr="00D00251" w:rsidRDefault="001B2483" w:rsidP="001B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85"/>
        <w:gridCol w:w="2127"/>
        <w:gridCol w:w="1619"/>
        <w:gridCol w:w="2114"/>
        <w:gridCol w:w="1134"/>
      </w:tblGrid>
      <w:tr w:rsidR="001B2483" w:rsidRPr="00D00251" w:rsidTr="000C47CA">
        <w:tc>
          <w:tcPr>
            <w:tcW w:w="566" w:type="dxa"/>
          </w:tcPr>
          <w:p w:rsidR="001B2483" w:rsidRPr="00D00251" w:rsidRDefault="001B2483" w:rsidP="000C4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1B2483" w:rsidRPr="00D00251" w:rsidRDefault="001B2483" w:rsidP="000C4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Полнота и эффективность использования бюджетных ассигнований на реализацию Программы</w:t>
            </w:r>
            <w:proofErr w:type="gram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025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09550" cy="238125"/>
                  <wp:effectExtent l="0" t="0" r="0" b="0"/>
                  <wp:docPr id="41" name="Рисунок 41" descr="base_23675_167820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675_167820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</w:tcPr>
          <w:p w:rsidR="001B2483" w:rsidRPr="00D00251" w:rsidRDefault="001B2483" w:rsidP="000C4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ассигнований, не исполненных по объективным причинам (</w:t>
            </w:r>
            <w:proofErr w:type="spell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</w:tcPr>
          <w:p w:rsidR="001B2483" w:rsidRPr="00D00251" w:rsidRDefault="001B2483" w:rsidP="000C4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  <w:proofErr w:type="gram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025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19075" cy="238125"/>
                  <wp:effectExtent l="0" t="0" r="0" b="0"/>
                  <wp:docPr id="42" name="Рисунок 42" descr="base_23675_167820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75_167820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14" w:type="dxa"/>
          </w:tcPr>
          <w:p w:rsidR="001B2483" w:rsidRPr="00D00251" w:rsidRDefault="001B2483" w:rsidP="000C4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  <w:proofErr w:type="gram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43" name="Рисунок 43" descr="base_23675_167820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675_167820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1B2483" w:rsidRPr="00D00251" w:rsidRDefault="001B2483" w:rsidP="000C4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247650"/>
                  <wp:effectExtent l="0" t="0" r="0" b="0"/>
                  <wp:docPr id="44" name="Рисунок 44" descr="base_23675_167820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675_167820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83" w:rsidRPr="00D00251" w:rsidTr="000C47CA">
        <w:tc>
          <w:tcPr>
            <w:tcW w:w="566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Расчет значения</w:t>
            </w:r>
            <w:proofErr w:type="gram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025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09550" cy="238125"/>
                  <wp:effectExtent l="0" t="0" r="0" b="0"/>
                  <wp:docPr id="45" name="Рисунок 45" descr="base_23675_167820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675_167820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расчет значения </w:t>
            </w:r>
            <w:proofErr w:type="spell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, в т.ч. бюджетные ассигнования, не исполненные по объективным причинам</w:t>
            </w:r>
          </w:p>
        </w:tc>
        <w:tc>
          <w:tcPr>
            <w:tcW w:w="1619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расчет значения </w:t>
            </w:r>
            <w:r w:rsidRPr="00D0025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19075" cy="238125"/>
                  <wp:effectExtent l="0" t="0" r="0" b="0"/>
                  <wp:docPr id="46" name="Рисунок 46" descr="base_23675_167820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675_167820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, в т.ч. 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47" name="Рисунок 47" descr="base_23675_167820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675_167820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расчет значения 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48" name="Рисунок 48" descr="base_23675_167820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675_167820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, в т.ч. 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47650" cy="247650"/>
                  <wp:effectExtent l="0" t="0" r="0" b="0"/>
                  <wp:docPr id="49" name="Рисунок 49" descr="base_23675_167820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675_167820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расчет значения 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247650"/>
                  <wp:effectExtent l="0" t="0" r="0" b="0"/>
                  <wp:docPr id="50" name="Рисунок 50" descr="base_23675_167820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675_167820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83" w:rsidRPr="00D00251" w:rsidTr="000C47CA">
        <w:tc>
          <w:tcPr>
            <w:tcW w:w="566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Start"/>
            <w:r w:rsidRPr="00D0025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100" cy="228600"/>
                  <wp:effectExtent l="0" t="0" r="0" b="0"/>
                  <wp:docPr id="51" name="Рисунок 51" descr="base_23675_167820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675_167820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025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09550" cy="238125"/>
                  <wp:effectExtent l="0" t="0" r="0" b="0"/>
                  <wp:docPr id="52" name="Рисунок 52" descr="base_23675_167820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675_167820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proofErr w:type="spellStart"/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proofErr w:type="spellEnd"/>
          </w:p>
        </w:tc>
        <w:tc>
          <w:tcPr>
            <w:tcW w:w="1619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</w:t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 </w:t>
            </w:r>
            <w:r w:rsidRPr="00D0025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19075" cy="238125"/>
                  <wp:effectExtent l="0" t="0" r="0" b="0"/>
                  <wp:docPr id="53" name="Рисунок 53" descr="base_23675_167820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675_167820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 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lastRenderedPageBreak/>
              <w:drawing>
                <wp:inline distT="0" distB="0" distL="0" distR="0">
                  <wp:extent cx="209550" cy="247650"/>
                  <wp:effectExtent l="0" t="0" r="0" b="0"/>
                  <wp:docPr id="54" name="Рисунок 54" descr="base_23675_167820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675_167820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B2483" w:rsidRPr="00D00251" w:rsidRDefault="001B2483" w:rsidP="000C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</w:t>
            </w:r>
            <w:r w:rsidRPr="00D0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ачение </w:t>
            </w:r>
            <w:r w:rsidRPr="00D0025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247650"/>
                  <wp:effectExtent l="0" t="0" r="0" b="0"/>
                  <wp:docPr id="55" name="Рисунок 55" descr="base_23675_167820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675_167820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483" w:rsidRPr="00D00251" w:rsidRDefault="001B2483" w:rsidP="001B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В случаях если в результате реализации Программы сложилась сумма бюджетных ассигнований, не исполненных по объективным причинам, в соответствии с пунктом 8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3.2.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 на основании полученных оценок до 5 апреля текущего финансового года формирует заключение по эффективности реализации Программ с учетом критериев, представленных в пункте 18 настоящего Порядка, и включает его в годовой доклад о реализации Программ.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3.3.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период, утверждаемый распоряжением Администрации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3.4.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  <w:proofErr w:type="gramEnd"/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3.5.</w:t>
      </w:r>
      <w:r w:rsidRPr="00D0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результативности Программы или в целях прекращения ее реализации ответственный исполнитель осуществляет работу по выявлению причин отклонений в реализации Программы, их детальному анализу, разработке мероприятий и рекомендаций для повышения эффективности реализации Программ.</w:t>
      </w:r>
      <w:proofErr w:type="gramEnd"/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Данная работа оформляется в виде отчета и подлежит обязательному рассмотрению на совещании по вопросу реализации Программы в отчетном финансовом году, </w:t>
      </w:r>
      <w:proofErr w:type="gramStart"/>
      <w:r w:rsidRPr="00D0025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00251">
        <w:rPr>
          <w:rFonts w:ascii="Times New Roman" w:hAnsi="Times New Roman" w:cs="Times New Roman"/>
          <w:sz w:val="28"/>
          <w:szCs w:val="28"/>
        </w:rPr>
        <w:t xml:space="preserve"> организуется ответственным исполнителем не позднее 1 июня текущего финансового года. На совещании должно быть предусмотрено участие председателя соответствующей профильной комиссии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либо лица, исполняющего его полномочия.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 xml:space="preserve">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</w:t>
      </w:r>
      <w:r w:rsidRPr="00D00251">
        <w:rPr>
          <w:rFonts w:ascii="Times New Roman" w:hAnsi="Times New Roman" w:cs="Times New Roman"/>
          <w:sz w:val="28"/>
          <w:szCs w:val="28"/>
        </w:rPr>
        <w:lastRenderedPageBreak/>
        <w:t>Программы и секретарем совещания. Протокол совещания совместно с отчетом направляются на согласование главе муниципального образования.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В случае согласования главой муниципального образования решения о продолжении реализации Программы протокол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3.6.</w:t>
      </w:r>
      <w:r w:rsidRPr="00D00251">
        <w:rPr>
          <w:rFonts w:ascii="Times New Roman" w:hAnsi="Times New Roman" w:cs="Times New Roman"/>
          <w:sz w:val="28"/>
          <w:szCs w:val="28"/>
        </w:rPr>
        <w:t xml:space="preserve"> 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представляется ответственным исполнителем согласно порядку разработки и утверждения муниципальных программ, установленному Администрацией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sz w:val="28"/>
          <w:szCs w:val="28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1B2483" w:rsidRPr="00D00251" w:rsidRDefault="001B2483" w:rsidP="001B2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b/>
          <w:sz w:val="28"/>
          <w:szCs w:val="28"/>
        </w:rPr>
        <w:t>3.7.</w:t>
      </w:r>
      <w:r w:rsidRPr="00D00251">
        <w:rPr>
          <w:rFonts w:ascii="Times New Roman" w:hAnsi="Times New Roman" w:cs="Times New Roman"/>
          <w:sz w:val="28"/>
          <w:szCs w:val="28"/>
        </w:rPr>
        <w:t xml:space="preserve"> Решение о прекращении реализации Программы в очередном финансовом году и плановом периоде отражается в пояснительной записке к перечню Программ на очередной финансовый год и плановый период, который утверждается распоряжением Администрации </w:t>
      </w:r>
      <w:proofErr w:type="spellStart"/>
      <w:r w:rsidRPr="00D00251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0025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ельсовета</w:t>
      </w:r>
      <w:r w:rsidRPr="00D00251">
        <w:rPr>
          <w:rFonts w:ascii="Times New Roman" w:hAnsi="Times New Roman" w:cs="Times New Roman"/>
          <w:sz w:val="28"/>
          <w:szCs w:val="28"/>
        </w:rPr>
        <w:t xml:space="preserve">    до 1 августа текущего финансового года.</w:t>
      </w: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B2483" w:rsidRDefault="001B2483" w:rsidP="001B2483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D25F7" w:rsidRDefault="00AD25F7"/>
    <w:sectPr w:rsidR="00AD25F7" w:rsidSect="0003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83"/>
    <w:rsid w:val="00034FF0"/>
    <w:rsid w:val="001B2483"/>
    <w:rsid w:val="00AD25F7"/>
    <w:rsid w:val="00C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0"/>
  </w:style>
  <w:style w:type="paragraph" w:styleId="1">
    <w:name w:val="heading 1"/>
    <w:basedOn w:val="a"/>
    <w:next w:val="a"/>
    <w:link w:val="10"/>
    <w:qFormat/>
    <w:rsid w:val="001B248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8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B2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onsPlusNormal">
    <w:name w:val="ConsPlusNormal"/>
    <w:link w:val="ConsPlusNormal0"/>
    <w:rsid w:val="001B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B2483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2022-01-12T04:54:00Z</cp:lastPrinted>
  <dcterms:created xsi:type="dcterms:W3CDTF">2022-01-12T04:34:00Z</dcterms:created>
  <dcterms:modified xsi:type="dcterms:W3CDTF">2022-01-12T04:55:00Z</dcterms:modified>
</cp:coreProperties>
</file>